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A9B4C" w14:textId="77777777" w:rsidR="00330026" w:rsidRDefault="00FB7CB0" w:rsidP="00FB7CB0">
      <w:pPr>
        <w:jc w:val="center"/>
        <w:rPr>
          <w:b/>
          <w:u w:val="single"/>
        </w:rPr>
      </w:pPr>
      <w:r>
        <w:rPr>
          <w:b/>
          <w:u w:val="single"/>
        </w:rPr>
        <w:t>Belangrijke aandachtspunten vervolgopleiding</w:t>
      </w:r>
    </w:p>
    <w:p w14:paraId="0B948E7A" w14:textId="77777777" w:rsidR="00FB7CB0" w:rsidRDefault="00FB7CB0" w:rsidP="00FB7CB0">
      <w:r>
        <w:rPr>
          <w:b/>
        </w:rPr>
        <w:t>Hallo MBO</w:t>
      </w:r>
      <w:r>
        <w:rPr>
          <w:b/>
        </w:rPr>
        <w:br/>
      </w:r>
      <w:r w:rsidRPr="00FB7CB0">
        <w:t>Er zijn ontzettend veel opleidingen in het mbo. Dit maakt het lastig om te kiezen. Om vmbo-leerlingen te helpen bij het kiezen van een vervolgopleiding bieden wij alle vierdejaars vmbo-leerlingen in de provincie Groningen, Noord-Drenthe en Oost-Friesland een starterskit over het mbo aan. Deze starterskit worden op de vmbo-scholen uitgedeeld.</w:t>
      </w:r>
    </w:p>
    <w:p w14:paraId="5D2A85F5" w14:textId="77777777" w:rsidR="00FB7CB0" w:rsidRDefault="00FB7CB0" w:rsidP="00FB7CB0">
      <w:r>
        <w:t>De starterskit bevat de volgende inhoud:</w:t>
      </w:r>
    </w:p>
    <w:p w14:paraId="4361E537" w14:textId="77777777" w:rsidR="00FB7CB0" w:rsidRDefault="00FB7CB0" w:rsidP="00FB7CB0">
      <w:pPr>
        <w:pStyle w:val="Lijstalinea"/>
        <w:numPr>
          <w:ilvl w:val="0"/>
          <w:numId w:val="1"/>
        </w:numPr>
      </w:pPr>
      <w:r>
        <w:t>Hallo MBO voorlichtingsbrochure (info van de 5 mbo-scholen: algemeen mbo en evenementenkalender)</w:t>
      </w:r>
    </w:p>
    <w:p w14:paraId="1DA34753" w14:textId="77777777" w:rsidR="00FB7CB0" w:rsidRDefault="00FB7CB0" w:rsidP="00FB7CB0">
      <w:pPr>
        <w:pStyle w:val="Lijstalinea"/>
        <w:numPr>
          <w:ilvl w:val="0"/>
          <w:numId w:val="1"/>
        </w:numPr>
      </w:pPr>
      <w:r>
        <w:t>Kieswijzer voor ouders</w:t>
      </w:r>
    </w:p>
    <w:p w14:paraId="1BF3F48D" w14:textId="77777777" w:rsidR="00FB7CB0" w:rsidRDefault="00FB7CB0" w:rsidP="00FB7CB0">
      <w:pPr>
        <w:pStyle w:val="Lijstalinea"/>
        <w:numPr>
          <w:ilvl w:val="0"/>
          <w:numId w:val="1"/>
        </w:numPr>
      </w:pPr>
      <w:r>
        <w:t>Pen</w:t>
      </w:r>
    </w:p>
    <w:p w14:paraId="78F97DF1" w14:textId="77777777" w:rsidR="00FB7CB0" w:rsidRPr="00FB7CB0" w:rsidRDefault="00FB7CB0" w:rsidP="00FB7CB0">
      <w:r w:rsidRPr="00FB7CB0">
        <w:t xml:space="preserve">De vijf grote noordelijke mbo-scholen: Noorderpoort, Alfa-college, Drenthe College, Terra en ROC Menso Alting </w:t>
      </w:r>
      <w:r>
        <w:t xml:space="preserve">werken samen in </w:t>
      </w:r>
      <w:r w:rsidRPr="00FB7CB0">
        <w:t>de campagne Hallo MBO.</w:t>
      </w:r>
    </w:p>
    <w:p w14:paraId="166173A6" w14:textId="77777777" w:rsidR="00FB7CB0" w:rsidRDefault="00FB7CB0" w:rsidP="00FB7CB0">
      <w:r>
        <w:rPr>
          <w:b/>
        </w:rPr>
        <w:t>Profielwerkstuk</w:t>
      </w:r>
      <w:r>
        <w:rPr>
          <w:b/>
        </w:rPr>
        <w:br/>
      </w:r>
      <w:r>
        <w:t xml:space="preserve">De leerlingen uit klas 4 </w:t>
      </w:r>
      <w:r>
        <w:t>maken dit jaar een profielwerkstuk</w:t>
      </w:r>
      <w:r>
        <w:t>. Dit werkstuk staat in het teken van de vervolgopleiding en/of beroepskeuze. Het bevat een aantal momenten om ervaring en indrukken op te doen. Hierbij valt te denken aan een beroepentest, een meeloopdag op het MBO en een stagedag</w:t>
      </w:r>
      <w:r>
        <w:t>. Deze worden uiteindelijk verwerkt in een presentatie.</w:t>
      </w:r>
      <w:r w:rsidR="0032129E">
        <w:t xml:space="preserve"> De presentatie wordt beoordeeld en wordt tevens vermeld op het diploma.</w:t>
      </w:r>
    </w:p>
    <w:p w14:paraId="339E6CC4" w14:textId="77777777" w:rsidR="0032129E" w:rsidRDefault="0032129E" w:rsidP="0032129E">
      <w:r>
        <w:rPr>
          <w:b/>
        </w:rPr>
        <w:t>Vervolg MBO</w:t>
      </w:r>
      <w:r>
        <w:rPr>
          <w:b/>
        </w:rPr>
        <w:br/>
      </w:r>
      <w:r>
        <w:t>Binnen het MBO wordt er met vier niveaus gewerkt:</w:t>
      </w:r>
    </w:p>
    <w:p w14:paraId="5FBF5D4A" w14:textId="77777777" w:rsidR="006211D8" w:rsidRDefault="00B63898" w:rsidP="006211D8">
      <w:pPr>
        <w:pStyle w:val="Lijstalinea"/>
        <w:numPr>
          <w:ilvl w:val="0"/>
          <w:numId w:val="8"/>
        </w:numPr>
      </w:pPr>
      <w:r w:rsidRPr="0032129E">
        <w:t>Niveau 1: entree – oplei</w:t>
      </w:r>
      <w:r w:rsidRPr="0032129E">
        <w:t>ding</w:t>
      </w:r>
    </w:p>
    <w:p w14:paraId="4B6AC1AA" w14:textId="77777777" w:rsidR="006211D8" w:rsidRDefault="00B63898" w:rsidP="006211D8">
      <w:pPr>
        <w:pStyle w:val="Lijstalinea"/>
        <w:numPr>
          <w:ilvl w:val="0"/>
          <w:numId w:val="8"/>
        </w:numPr>
      </w:pPr>
      <w:r w:rsidRPr="0032129E">
        <w:t>Niveau 2: beginnend beroepsbeoefenaar</w:t>
      </w:r>
    </w:p>
    <w:p w14:paraId="5994722B" w14:textId="77777777" w:rsidR="006211D8" w:rsidRPr="006211D8" w:rsidRDefault="00B63898" w:rsidP="006211D8">
      <w:pPr>
        <w:pStyle w:val="Lijstalinea"/>
        <w:numPr>
          <w:ilvl w:val="0"/>
          <w:numId w:val="8"/>
        </w:numPr>
      </w:pPr>
      <w:r w:rsidRPr="006211D8">
        <w:rPr>
          <w:b/>
          <w:bCs/>
        </w:rPr>
        <w:t>Niveau 3: zelfstandig beroepsbeoefenaar</w:t>
      </w:r>
    </w:p>
    <w:p w14:paraId="2EECCC8A" w14:textId="77777777" w:rsidR="00000000" w:rsidRPr="0032129E" w:rsidRDefault="00B63898" w:rsidP="006211D8">
      <w:pPr>
        <w:pStyle w:val="Lijstalinea"/>
        <w:numPr>
          <w:ilvl w:val="0"/>
          <w:numId w:val="8"/>
        </w:numPr>
      </w:pPr>
      <w:r w:rsidRPr="006211D8">
        <w:rPr>
          <w:b/>
          <w:bCs/>
        </w:rPr>
        <w:t>Niveau 4: middenkaderfunctionaris / specialist</w:t>
      </w:r>
    </w:p>
    <w:p w14:paraId="4D6F99B5" w14:textId="77777777" w:rsidR="0032129E" w:rsidRPr="0032129E" w:rsidRDefault="0032129E" w:rsidP="0032129E">
      <w:r>
        <w:t>Leerlingen die een GL- of TL – diploma behalen zijn toelaatbaar tot niveau 4. Echter, sommige opleidingen zijn dusdanig specifiek dat hiervan alleen niveau 3 – opleiding bestaat. Voorbeelden hiervan zijn de opleidingen tot kapper en beveiliging.</w:t>
      </w:r>
    </w:p>
    <w:p w14:paraId="4D688AD9" w14:textId="77777777" w:rsidR="00B63898" w:rsidRDefault="0032129E" w:rsidP="0032129E">
      <w:r>
        <w:rPr>
          <w:b/>
        </w:rPr>
        <w:t>Vervolg Havo 4</w:t>
      </w:r>
      <w:r>
        <w:rPr>
          <w:b/>
        </w:rPr>
        <w:br/>
      </w:r>
      <w:r w:rsidR="006211D8">
        <w:t xml:space="preserve">Voor leerlingen die graag willen overstappen naar Havo 4 geldt dat er examen moet worden gedaan in een extra vak. Het gemiddelde cijfer/de puntengrens is hierbij losgelaten. Uiteraard zullen we bij het geven van adviezen kijken naar het niveau van de cijfers. </w:t>
      </w:r>
    </w:p>
    <w:p w14:paraId="3EA3755B" w14:textId="77777777" w:rsidR="0032129E" w:rsidRDefault="006211D8" w:rsidP="0032129E">
      <w:bookmarkStart w:id="0" w:name="_GoBack"/>
      <w:bookmarkEnd w:id="0"/>
      <w:r>
        <w:t>Er zijn vier profielen op de Havo:</w:t>
      </w:r>
    </w:p>
    <w:p w14:paraId="1FDA0BB0" w14:textId="77777777" w:rsidR="00000000" w:rsidRPr="006211D8" w:rsidRDefault="00B63898" w:rsidP="006211D8">
      <w:pPr>
        <w:pStyle w:val="Lijstalinea"/>
        <w:numPr>
          <w:ilvl w:val="0"/>
          <w:numId w:val="6"/>
        </w:numPr>
      </w:pPr>
      <w:r w:rsidRPr="006211D8">
        <w:t>Cultuur &amp; Maatschappij</w:t>
      </w:r>
    </w:p>
    <w:p w14:paraId="0AFF1A6F" w14:textId="77777777" w:rsidR="00000000" w:rsidRPr="006211D8" w:rsidRDefault="00B63898" w:rsidP="006211D8">
      <w:pPr>
        <w:pStyle w:val="Lijstalinea"/>
        <w:numPr>
          <w:ilvl w:val="0"/>
          <w:numId w:val="6"/>
        </w:numPr>
      </w:pPr>
      <w:r w:rsidRPr="006211D8">
        <w:t>Economie &amp; Maatschappij</w:t>
      </w:r>
    </w:p>
    <w:p w14:paraId="77A5D057" w14:textId="77777777" w:rsidR="00000000" w:rsidRPr="006211D8" w:rsidRDefault="00B63898" w:rsidP="006211D8">
      <w:pPr>
        <w:pStyle w:val="Lijstalinea"/>
        <w:numPr>
          <w:ilvl w:val="0"/>
          <w:numId w:val="6"/>
        </w:numPr>
      </w:pPr>
      <w:r w:rsidRPr="006211D8">
        <w:t>Natuur &amp; Gezondheid</w:t>
      </w:r>
    </w:p>
    <w:p w14:paraId="2F368667" w14:textId="77777777" w:rsidR="00000000" w:rsidRDefault="00B63898" w:rsidP="006211D8">
      <w:pPr>
        <w:pStyle w:val="Lijstalinea"/>
        <w:numPr>
          <w:ilvl w:val="0"/>
          <w:numId w:val="6"/>
        </w:numPr>
      </w:pPr>
      <w:r w:rsidRPr="006211D8">
        <w:t>Natuur &amp; Tech</w:t>
      </w:r>
      <w:r w:rsidRPr="006211D8">
        <w:t>niek</w:t>
      </w:r>
    </w:p>
    <w:p w14:paraId="59CEED5D" w14:textId="77777777" w:rsidR="006211D8" w:rsidRDefault="006211D8" w:rsidP="006211D8">
      <w:r>
        <w:t>Binnen deze profielen zijn verschillende vakken te kiezen, waarbij voor een aantal vakken ook examen gedaan moet worden in het vmbo. Het gaat dan om de vakken Nask1, Nask2, Wiskunde en Duits. Voor de andere vakken geldt deze verplichting niet.</w:t>
      </w:r>
    </w:p>
    <w:p w14:paraId="727501B7" w14:textId="77777777" w:rsidR="006211D8" w:rsidRPr="006211D8" w:rsidRDefault="006211D8" w:rsidP="006211D8">
      <w:r>
        <w:lastRenderedPageBreak/>
        <w:t>Tegelijkertijd zal er voor de vakken wiskunde en scheikunde een extra lesprogramma worden gegeven om de aansluiting van het vmbo naar de havo zo goed mogelijk te laten verlopen.</w:t>
      </w:r>
    </w:p>
    <w:p w14:paraId="0DCFD021" w14:textId="77777777" w:rsidR="00FB7CB0" w:rsidRDefault="00FB7CB0" w:rsidP="00FB7CB0">
      <w:r>
        <w:rPr>
          <w:b/>
        </w:rPr>
        <w:t>Aanmelden</w:t>
      </w:r>
      <w:r>
        <w:rPr>
          <w:b/>
        </w:rPr>
        <w:br/>
      </w:r>
      <w:r w:rsidR="0032129E">
        <w:t>Leerlingen die zich voor 1 april 2021 aanmelden hebben het recht om toegelaten te worden tot de opleiding. Daarnaast moeten de leerlingen aan de volgende voorwaarden voldoen:</w:t>
      </w:r>
    </w:p>
    <w:p w14:paraId="78704532" w14:textId="77777777" w:rsidR="0032129E" w:rsidRDefault="0032129E" w:rsidP="0032129E">
      <w:pPr>
        <w:pStyle w:val="Lijstalinea"/>
        <w:numPr>
          <w:ilvl w:val="0"/>
          <w:numId w:val="3"/>
        </w:numPr>
      </w:pPr>
      <w:r>
        <w:t>Het behalen van het juiste diploma.</w:t>
      </w:r>
    </w:p>
    <w:p w14:paraId="061B8CBF" w14:textId="77777777" w:rsidR="0032129E" w:rsidRDefault="0032129E" w:rsidP="0032129E">
      <w:pPr>
        <w:pStyle w:val="Lijstalinea"/>
        <w:numPr>
          <w:ilvl w:val="0"/>
          <w:numId w:val="3"/>
        </w:numPr>
      </w:pPr>
      <w:r>
        <w:t>Deelname aan de intake – activiteiten.</w:t>
      </w:r>
    </w:p>
    <w:p w14:paraId="69F33F58" w14:textId="77777777" w:rsidR="0032129E" w:rsidRPr="0032129E" w:rsidRDefault="0032129E" w:rsidP="0032129E">
      <w:r>
        <w:t xml:space="preserve">Een aantal opleidingen mogen aanvullende eisen stellen. Deze moeten worden vermeld op de website. Daarnaast wordt ieder schooljaar een lijst met de betreffende opleidingen samengesteld: </w:t>
      </w:r>
      <w:hyperlink r:id="rId8" w:history="1">
        <w:r w:rsidRPr="0032129E">
          <w:rPr>
            <w:rStyle w:val="Hyperlink"/>
          </w:rPr>
          <w:t>https://</w:t>
        </w:r>
      </w:hyperlink>
      <w:hyperlink r:id="rId9" w:history="1">
        <w:r w:rsidRPr="0032129E">
          <w:rPr>
            <w:rStyle w:val="Hyperlink"/>
          </w:rPr>
          <w:t>wetten.overheid.nl/BWBR0040310/2019-08-01</w:t>
        </w:r>
      </w:hyperlink>
    </w:p>
    <w:p w14:paraId="33D20982" w14:textId="77777777" w:rsidR="00FB7CB0" w:rsidRPr="006211D8" w:rsidRDefault="00FB7CB0" w:rsidP="00FB7CB0">
      <w:r>
        <w:rPr>
          <w:b/>
        </w:rPr>
        <w:t>Contact</w:t>
      </w:r>
      <w:r w:rsidR="006211D8">
        <w:rPr>
          <w:b/>
        </w:rPr>
        <w:br/>
      </w:r>
      <w:r w:rsidR="006211D8">
        <w:t xml:space="preserve">Voor vragen en/of opmerkingen kunt u terecht bij dhr. Sieders, </w:t>
      </w:r>
      <w:hyperlink r:id="rId10" w:history="1">
        <w:r w:rsidR="006211D8" w:rsidRPr="00103BB1">
          <w:rPr>
            <w:rStyle w:val="Hyperlink"/>
          </w:rPr>
          <w:t>asieders@ubboemmius.nl</w:t>
        </w:r>
      </w:hyperlink>
      <w:r w:rsidR="006211D8">
        <w:t xml:space="preserve"> </w:t>
      </w:r>
    </w:p>
    <w:p w14:paraId="1BC38157" w14:textId="77777777" w:rsidR="00FB7CB0" w:rsidRDefault="00FB7CB0" w:rsidP="00FB7CB0">
      <w:pPr>
        <w:rPr>
          <w:b/>
        </w:rPr>
      </w:pPr>
    </w:p>
    <w:p w14:paraId="3645BA87" w14:textId="77777777" w:rsidR="00FB7CB0" w:rsidRPr="00FB7CB0" w:rsidRDefault="00FB7CB0" w:rsidP="00FB7CB0">
      <w:pPr>
        <w:rPr>
          <w:b/>
        </w:rPr>
      </w:pPr>
    </w:p>
    <w:sectPr w:rsidR="00FB7CB0" w:rsidRPr="00FB7C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2E52"/>
    <w:multiLevelType w:val="hybridMultilevel"/>
    <w:tmpl w:val="51CA12C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5437ECD"/>
    <w:multiLevelType w:val="hybridMultilevel"/>
    <w:tmpl w:val="A17C9982"/>
    <w:lvl w:ilvl="0" w:tplc="7EF88BB8">
      <w:start w:val="1"/>
      <w:numFmt w:val="bullet"/>
      <w:lvlText w:val="•"/>
      <w:lvlJc w:val="left"/>
      <w:pPr>
        <w:tabs>
          <w:tab w:val="num" w:pos="720"/>
        </w:tabs>
        <w:ind w:left="720" w:hanging="360"/>
      </w:pPr>
      <w:rPr>
        <w:rFonts w:ascii="Arial" w:hAnsi="Arial" w:hint="default"/>
      </w:rPr>
    </w:lvl>
    <w:lvl w:ilvl="1" w:tplc="93BC0A84" w:tentative="1">
      <w:start w:val="1"/>
      <w:numFmt w:val="bullet"/>
      <w:lvlText w:val="•"/>
      <w:lvlJc w:val="left"/>
      <w:pPr>
        <w:tabs>
          <w:tab w:val="num" w:pos="1440"/>
        </w:tabs>
        <w:ind w:left="1440" w:hanging="360"/>
      </w:pPr>
      <w:rPr>
        <w:rFonts w:ascii="Arial" w:hAnsi="Arial" w:hint="default"/>
      </w:rPr>
    </w:lvl>
    <w:lvl w:ilvl="2" w:tplc="AAFACAAE" w:tentative="1">
      <w:start w:val="1"/>
      <w:numFmt w:val="bullet"/>
      <w:lvlText w:val="•"/>
      <w:lvlJc w:val="left"/>
      <w:pPr>
        <w:tabs>
          <w:tab w:val="num" w:pos="2160"/>
        </w:tabs>
        <w:ind w:left="2160" w:hanging="360"/>
      </w:pPr>
      <w:rPr>
        <w:rFonts w:ascii="Arial" w:hAnsi="Arial" w:hint="default"/>
      </w:rPr>
    </w:lvl>
    <w:lvl w:ilvl="3" w:tplc="09D8F9E2" w:tentative="1">
      <w:start w:val="1"/>
      <w:numFmt w:val="bullet"/>
      <w:lvlText w:val="•"/>
      <w:lvlJc w:val="left"/>
      <w:pPr>
        <w:tabs>
          <w:tab w:val="num" w:pos="2880"/>
        </w:tabs>
        <w:ind w:left="2880" w:hanging="360"/>
      </w:pPr>
      <w:rPr>
        <w:rFonts w:ascii="Arial" w:hAnsi="Arial" w:hint="default"/>
      </w:rPr>
    </w:lvl>
    <w:lvl w:ilvl="4" w:tplc="0CF8DD56" w:tentative="1">
      <w:start w:val="1"/>
      <w:numFmt w:val="bullet"/>
      <w:lvlText w:val="•"/>
      <w:lvlJc w:val="left"/>
      <w:pPr>
        <w:tabs>
          <w:tab w:val="num" w:pos="3600"/>
        </w:tabs>
        <w:ind w:left="3600" w:hanging="360"/>
      </w:pPr>
      <w:rPr>
        <w:rFonts w:ascii="Arial" w:hAnsi="Arial" w:hint="default"/>
      </w:rPr>
    </w:lvl>
    <w:lvl w:ilvl="5" w:tplc="CA5A8F9C" w:tentative="1">
      <w:start w:val="1"/>
      <w:numFmt w:val="bullet"/>
      <w:lvlText w:val="•"/>
      <w:lvlJc w:val="left"/>
      <w:pPr>
        <w:tabs>
          <w:tab w:val="num" w:pos="4320"/>
        </w:tabs>
        <w:ind w:left="4320" w:hanging="360"/>
      </w:pPr>
      <w:rPr>
        <w:rFonts w:ascii="Arial" w:hAnsi="Arial" w:hint="default"/>
      </w:rPr>
    </w:lvl>
    <w:lvl w:ilvl="6" w:tplc="ED80DB6C" w:tentative="1">
      <w:start w:val="1"/>
      <w:numFmt w:val="bullet"/>
      <w:lvlText w:val="•"/>
      <w:lvlJc w:val="left"/>
      <w:pPr>
        <w:tabs>
          <w:tab w:val="num" w:pos="5040"/>
        </w:tabs>
        <w:ind w:left="5040" w:hanging="360"/>
      </w:pPr>
      <w:rPr>
        <w:rFonts w:ascii="Arial" w:hAnsi="Arial" w:hint="default"/>
      </w:rPr>
    </w:lvl>
    <w:lvl w:ilvl="7" w:tplc="57D63AD6" w:tentative="1">
      <w:start w:val="1"/>
      <w:numFmt w:val="bullet"/>
      <w:lvlText w:val="•"/>
      <w:lvlJc w:val="left"/>
      <w:pPr>
        <w:tabs>
          <w:tab w:val="num" w:pos="5760"/>
        </w:tabs>
        <w:ind w:left="5760" w:hanging="360"/>
      </w:pPr>
      <w:rPr>
        <w:rFonts w:ascii="Arial" w:hAnsi="Arial" w:hint="default"/>
      </w:rPr>
    </w:lvl>
    <w:lvl w:ilvl="8" w:tplc="AECA035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CA4FBB"/>
    <w:multiLevelType w:val="hybridMultilevel"/>
    <w:tmpl w:val="EF9263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6D3BE1"/>
    <w:multiLevelType w:val="hybridMultilevel"/>
    <w:tmpl w:val="E05832AC"/>
    <w:lvl w:ilvl="0" w:tplc="49362ACA">
      <w:start w:val="1"/>
      <w:numFmt w:val="bullet"/>
      <w:lvlText w:val="–"/>
      <w:lvlJc w:val="left"/>
      <w:pPr>
        <w:tabs>
          <w:tab w:val="num" w:pos="720"/>
        </w:tabs>
        <w:ind w:left="720" w:hanging="360"/>
      </w:pPr>
      <w:rPr>
        <w:rFonts w:ascii="Arial" w:hAnsi="Arial" w:hint="default"/>
      </w:rPr>
    </w:lvl>
    <w:lvl w:ilvl="1" w:tplc="E566322A">
      <w:start w:val="1"/>
      <w:numFmt w:val="bullet"/>
      <w:lvlText w:val="–"/>
      <w:lvlJc w:val="left"/>
      <w:pPr>
        <w:tabs>
          <w:tab w:val="num" w:pos="1440"/>
        </w:tabs>
        <w:ind w:left="1440" w:hanging="360"/>
      </w:pPr>
      <w:rPr>
        <w:rFonts w:ascii="Arial" w:hAnsi="Arial" w:hint="default"/>
      </w:rPr>
    </w:lvl>
    <w:lvl w:ilvl="2" w:tplc="EAE29E0A" w:tentative="1">
      <w:start w:val="1"/>
      <w:numFmt w:val="bullet"/>
      <w:lvlText w:val="–"/>
      <w:lvlJc w:val="left"/>
      <w:pPr>
        <w:tabs>
          <w:tab w:val="num" w:pos="2160"/>
        </w:tabs>
        <w:ind w:left="2160" w:hanging="360"/>
      </w:pPr>
      <w:rPr>
        <w:rFonts w:ascii="Arial" w:hAnsi="Arial" w:hint="default"/>
      </w:rPr>
    </w:lvl>
    <w:lvl w:ilvl="3" w:tplc="8DFA225E" w:tentative="1">
      <w:start w:val="1"/>
      <w:numFmt w:val="bullet"/>
      <w:lvlText w:val="–"/>
      <w:lvlJc w:val="left"/>
      <w:pPr>
        <w:tabs>
          <w:tab w:val="num" w:pos="2880"/>
        </w:tabs>
        <w:ind w:left="2880" w:hanging="360"/>
      </w:pPr>
      <w:rPr>
        <w:rFonts w:ascii="Arial" w:hAnsi="Arial" w:hint="default"/>
      </w:rPr>
    </w:lvl>
    <w:lvl w:ilvl="4" w:tplc="CE6A2CA2" w:tentative="1">
      <w:start w:val="1"/>
      <w:numFmt w:val="bullet"/>
      <w:lvlText w:val="–"/>
      <w:lvlJc w:val="left"/>
      <w:pPr>
        <w:tabs>
          <w:tab w:val="num" w:pos="3600"/>
        </w:tabs>
        <w:ind w:left="3600" w:hanging="360"/>
      </w:pPr>
      <w:rPr>
        <w:rFonts w:ascii="Arial" w:hAnsi="Arial" w:hint="default"/>
      </w:rPr>
    </w:lvl>
    <w:lvl w:ilvl="5" w:tplc="CF4E5C10" w:tentative="1">
      <w:start w:val="1"/>
      <w:numFmt w:val="bullet"/>
      <w:lvlText w:val="–"/>
      <w:lvlJc w:val="left"/>
      <w:pPr>
        <w:tabs>
          <w:tab w:val="num" w:pos="4320"/>
        </w:tabs>
        <w:ind w:left="4320" w:hanging="360"/>
      </w:pPr>
      <w:rPr>
        <w:rFonts w:ascii="Arial" w:hAnsi="Arial" w:hint="default"/>
      </w:rPr>
    </w:lvl>
    <w:lvl w:ilvl="6" w:tplc="3CAE4FD4" w:tentative="1">
      <w:start w:val="1"/>
      <w:numFmt w:val="bullet"/>
      <w:lvlText w:val="–"/>
      <w:lvlJc w:val="left"/>
      <w:pPr>
        <w:tabs>
          <w:tab w:val="num" w:pos="5040"/>
        </w:tabs>
        <w:ind w:left="5040" w:hanging="360"/>
      </w:pPr>
      <w:rPr>
        <w:rFonts w:ascii="Arial" w:hAnsi="Arial" w:hint="default"/>
      </w:rPr>
    </w:lvl>
    <w:lvl w:ilvl="7" w:tplc="E1D40E02" w:tentative="1">
      <w:start w:val="1"/>
      <w:numFmt w:val="bullet"/>
      <w:lvlText w:val="–"/>
      <w:lvlJc w:val="left"/>
      <w:pPr>
        <w:tabs>
          <w:tab w:val="num" w:pos="5760"/>
        </w:tabs>
        <w:ind w:left="5760" w:hanging="360"/>
      </w:pPr>
      <w:rPr>
        <w:rFonts w:ascii="Arial" w:hAnsi="Arial" w:hint="default"/>
      </w:rPr>
    </w:lvl>
    <w:lvl w:ilvl="8" w:tplc="D78CD10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8954D2"/>
    <w:multiLevelType w:val="hybridMultilevel"/>
    <w:tmpl w:val="94224F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DCA6CA6"/>
    <w:multiLevelType w:val="hybridMultilevel"/>
    <w:tmpl w:val="CB54CF1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42673CA2"/>
    <w:multiLevelType w:val="hybridMultilevel"/>
    <w:tmpl w:val="9C66A1FE"/>
    <w:lvl w:ilvl="0" w:tplc="0AC8F44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C4A481C"/>
    <w:multiLevelType w:val="hybridMultilevel"/>
    <w:tmpl w:val="1A5A5340"/>
    <w:lvl w:ilvl="0" w:tplc="0AC8F44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1"/>
  </w:num>
  <w:num w:numId="5">
    <w:abstractNumId w:val="3"/>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CB0"/>
    <w:rsid w:val="0032129E"/>
    <w:rsid w:val="00330026"/>
    <w:rsid w:val="006211D8"/>
    <w:rsid w:val="00B63898"/>
    <w:rsid w:val="00FB7C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007E3"/>
  <w15:chartTrackingRefBased/>
  <w15:docId w15:val="{1B9342B4-6D7B-4201-814F-E91DE57C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B7CB0"/>
    <w:pPr>
      <w:ind w:left="720"/>
      <w:contextualSpacing/>
    </w:pPr>
  </w:style>
  <w:style w:type="paragraph" w:styleId="Normaalweb">
    <w:name w:val="Normal (Web)"/>
    <w:basedOn w:val="Standaard"/>
    <w:uiPriority w:val="99"/>
    <w:semiHidden/>
    <w:unhideWhenUsed/>
    <w:rsid w:val="0032129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3212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937908">
      <w:bodyDiv w:val="1"/>
      <w:marLeft w:val="0"/>
      <w:marRight w:val="0"/>
      <w:marTop w:val="0"/>
      <w:marBottom w:val="0"/>
      <w:divBdr>
        <w:top w:val="none" w:sz="0" w:space="0" w:color="auto"/>
        <w:left w:val="none" w:sz="0" w:space="0" w:color="auto"/>
        <w:bottom w:val="none" w:sz="0" w:space="0" w:color="auto"/>
        <w:right w:val="none" w:sz="0" w:space="0" w:color="auto"/>
      </w:divBdr>
    </w:div>
    <w:div w:id="904681386">
      <w:bodyDiv w:val="1"/>
      <w:marLeft w:val="0"/>
      <w:marRight w:val="0"/>
      <w:marTop w:val="0"/>
      <w:marBottom w:val="0"/>
      <w:divBdr>
        <w:top w:val="none" w:sz="0" w:space="0" w:color="auto"/>
        <w:left w:val="none" w:sz="0" w:space="0" w:color="auto"/>
        <w:bottom w:val="none" w:sz="0" w:space="0" w:color="auto"/>
        <w:right w:val="none" w:sz="0" w:space="0" w:color="auto"/>
      </w:divBdr>
    </w:div>
    <w:div w:id="949581729">
      <w:bodyDiv w:val="1"/>
      <w:marLeft w:val="0"/>
      <w:marRight w:val="0"/>
      <w:marTop w:val="0"/>
      <w:marBottom w:val="0"/>
      <w:divBdr>
        <w:top w:val="none" w:sz="0" w:space="0" w:color="auto"/>
        <w:left w:val="none" w:sz="0" w:space="0" w:color="auto"/>
        <w:bottom w:val="none" w:sz="0" w:space="0" w:color="auto"/>
        <w:right w:val="none" w:sz="0" w:space="0" w:color="auto"/>
      </w:divBdr>
      <w:divsChild>
        <w:div w:id="1144547674">
          <w:marLeft w:val="1166"/>
          <w:marRight w:val="0"/>
          <w:marTop w:val="106"/>
          <w:marBottom w:val="0"/>
          <w:divBdr>
            <w:top w:val="none" w:sz="0" w:space="0" w:color="auto"/>
            <w:left w:val="none" w:sz="0" w:space="0" w:color="auto"/>
            <w:bottom w:val="none" w:sz="0" w:space="0" w:color="auto"/>
            <w:right w:val="none" w:sz="0" w:space="0" w:color="auto"/>
          </w:divBdr>
        </w:div>
        <w:div w:id="787624976">
          <w:marLeft w:val="1166"/>
          <w:marRight w:val="0"/>
          <w:marTop w:val="106"/>
          <w:marBottom w:val="0"/>
          <w:divBdr>
            <w:top w:val="none" w:sz="0" w:space="0" w:color="auto"/>
            <w:left w:val="none" w:sz="0" w:space="0" w:color="auto"/>
            <w:bottom w:val="none" w:sz="0" w:space="0" w:color="auto"/>
            <w:right w:val="none" w:sz="0" w:space="0" w:color="auto"/>
          </w:divBdr>
        </w:div>
        <w:div w:id="2015648278">
          <w:marLeft w:val="1166"/>
          <w:marRight w:val="0"/>
          <w:marTop w:val="106"/>
          <w:marBottom w:val="0"/>
          <w:divBdr>
            <w:top w:val="none" w:sz="0" w:space="0" w:color="auto"/>
            <w:left w:val="none" w:sz="0" w:space="0" w:color="auto"/>
            <w:bottom w:val="none" w:sz="0" w:space="0" w:color="auto"/>
            <w:right w:val="none" w:sz="0" w:space="0" w:color="auto"/>
          </w:divBdr>
        </w:div>
        <w:div w:id="91707463">
          <w:marLeft w:val="1166"/>
          <w:marRight w:val="0"/>
          <w:marTop w:val="106"/>
          <w:marBottom w:val="0"/>
          <w:divBdr>
            <w:top w:val="none" w:sz="0" w:space="0" w:color="auto"/>
            <w:left w:val="none" w:sz="0" w:space="0" w:color="auto"/>
            <w:bottom w:val="none" w:sz="0" w:space="0" w:color="auto"/>
            <w:right w:val="none" w:sz="0" w:space="0" w:color="auto"/>
          </w:divBdr>
        </w:div>
      </w:divsChild>
    </w:div>
    <w:div w:id="1694499639">
      <w:bodyDiv w:val="1"/>
      <w:marLeft w:val="0"/>
      <w:marRight w:val="0"/>
      <w:marTop w:val="0"/>
      <w:marBottom w:val="0"/>
      <w:divBdr>
        <w:top w:val="none" w:sz="0" w:space="0" w:color="auto"/>
        <w:left w:val="none" w:sz="0" w:space="0" w:color="auto"/>
        <w:bottom w:val="none" w:sz="0" w:space="0" w:color="auto"/>
        <w:right w:val="none" w:sz="0" w:space="0" w:color="auto"/>
      </w:divBdr>
      <w:divsChild>
        <w:div w:id="1385181123">
          <w:marLeft w:val="547"/>
          <w:marRight w:val="0"/>
          <w:marTop w:val="106"/>
          <w:marBottom w:val="0"/>
          <w:divBdr>
            <w:top w:val="none" w:sz="0" w:space="0" w:color="auto"/>
            <w:left w:val="none" w:sz="0" w:space="0" w:color="auto"/>
            <w:bottom w:val="none" w:sz="0" w:space="0" w:color="auto"/>
            <w:right w:val="none" w:sz="0" w:space="0" w:color="auto"/>
          </w:divBdr>
        </w:div>
        <w:div w:id="2056856737">
          <w:marLeft w:val="547"/>
          <w:marRight w:val="0"/>
          <w:marTop w:val="106"/>
          <w:marBottom w:val="0"/>
          <w:divBdr>
            <w:top w:val="none" w:sz="0" w:space="0" w:color="auto"/>
            <w:left w:val="none" w:sz="0" w:space="0" w:color="auto"/>
            <w:bottom w:val="none" w:sz="0" w:space="0" w:color="auto"/>
            <w:right w:val="none" w:sz="0" w:space="0" w:color="auto"/>
          </w:divBdr>
        </w:div>
        <w:div w:id="1779988710">
          <w:marLeft w:val="547"/>
          <w:marRight w:val="0"/>
          <w:marTop w:val="106"/>
          <w:marBottom w:val="0"/>
          <w:divBdr>
            <w:top w:val="none" w:sz="0" w:space="0" w:color="auto"/>
            <w:left w:val="none" w:sz="0" w:space="0" w:color="auto"/>
            <w:bottom w:val="none" w:sz="0" w:space="0" w:color="auto"/>
            <w:right w:val="none" w:sz="0" w:space="0" w:color="auto"/>
          </w:divBdr>
        </w:div>
        <w:div w:id="558516578">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ten.overheid.nl/BWBR0040310/2019-08-0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sieders@ubboemmius.nl" TargetMode="External"/><Relationship Id="rId4" Type="http://schemas.openxmlformats.org/officeDocument/2006/relationships/numbering" Target="numbering.xml"/><Relationship Id="rId9" Type="http://schemas.openxmlformats.org/officeDocument/2006/relationships/hyperlink" Target="https://wetten.overheid.nl/BWBR0040310/2019-08-0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9E9149D9FAA84BB22049E28D923A79" ma:contentTypeVersion="33" ma:contentTypeDescription="Een nieuw document maken." ma:contentTypeScope="" ma:versionID="3a9acec36b29cd5d1ed1574388357272">
  <xsd:schema xmlns:xsd="http://www.w3.org/2001/XMLSchema" xmlns:xs="http://www.w3.org/2001/XMLSchema" xmlns:p="http://schemas.microsoft.com/office/2006/metadata/properties" xmlns:ns3="48f96ca9-9161-4d4c-ab08-258d7fabc0a2" xmlns:ns4="bc7eefc3-eee4-42bd-844d-e572f461eb3e" targetNamespace="http://schemas.microsoft.com/office/2006/metadata/properties" ma:root="true" ma:fieldsID="1589f57b4b64960d45ac5b76c9a20a71" ns3:_="" ns4:_="">
    <xsd:import namespace="48f96ca9-9161-4d4c-ab08-258d7fabc0a2"/>
    <xsd:import namespace="bc7eefc3-eee4-42bd-844d-e572f461eb3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96ca9-9161-4d4c-ab08-258d7fabc0a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7eefc3-eee4-42bd-844d-e572f461eb3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bc7eefc3-eee4-42bd-844d-e572f461eb3e" xsi:nil="true"/>
    <Invited_Students xmlns="bc7eefc3-eee4-42bd-844d-e572f461eb3e" xsi:nil="true"/>
    <IsNotebookLocked xmlns="bc7eefc3-eee4-42bd-844d-e572f461eb3e" xsi:nil="true"/>
    <Templates xmlns="bc7eefc3-eee4-42bd-844d-e572f461eb3e" xsi:nil="true"/>
    <FolderType xmlns="bc7eefc3-eee4-42bd-844d-e572f461eb3e" xsi:nil="true"/>
    <CultureName xmlns="bc7eefc3-eee4-42bd-844d-e572f461eb3e" xsi:nil="true"/>
    <TeamsChannelId xmlns="bc7eefc3-eee4-42bd-844d-e572f461eb3e" xsi:nil="true"/>
    <DefaultSectionNames xmlns="bc7eefc3-eee4-42bd-844d-e572f461eb3e" xsi:nil="true"/>
    <Math_Settings xmlns="bc7eefc3-eee4-42bd-844d-e572f461eb3e" xsi:nil="true"/>
    <Self_Registration_Enabled xmlns="bc7eefc3-eee4-42bd-844d-e572f461eb3e" xsi:nil="true"/>
    <Teachers xmlns="bc7eefc3-eee4-42bd-844d-e572f461eb3e">
      <UserInfo>
        <DisplayName/>
        <AccountId xsi:nil="true"/>
        <AccountType/>
      </UserInfo>
    </Teachers>
    <Students xmlns="bc7eefc3-eee4-42bd-844d-e572f461eb3e">
      <UserInfo>
        <DisplayName/>
        <AccountId xsi:nil="true"/>
        <AccountType/>
      </UserInfo>
    </Students>
    <Student_Groups xmlns="bc7eefc3-eee4-42bd-844d-e572f461eb3e">
      <UserInfo>
        <DisplayName/>
        <AccountId xsi:nil="true"/>
        <AccountType/>
      </UserInfo>
    </Student_Groups>
    <LMS_Mappings xmlns="bc7eefc3-eee4-42bd-844d-e572f461eb3e" xsi:nil="true"/>
    <Invited_Teachers xmlns="bc7eefc3-eee4-42bd-844d-e572f461eb3e" xsi:nil="true"/>
    <Is_Collaboration_Space_Locked xmlns="bc7eefc3-eee4-42bd-844d-e572f461eb3e" xsi:nil="true"/>
    <Has_Teacher_Only_SectionGroup xmlns="bc7eefc3-eee4-42bd-844d-e572f461eb3e" xsi:nil="true"/>
    <NotebookType xmlns="bc7eefc3-eee4-42bd-844d-e572f461eb3e" xsi:nil="true"/>
    <Owner xmlns="bc7eefc3-eee4-42bd-844d-e572f461eb3e">
      <UserInfo>
        <DisplayName/>
        <AccountId xsi:nil="true"/>
        <AccountType/>
      </UserInfo>
    </Owner>
    <Distribution_Groups xmlns="bc7eefc3-eee4-42bd-844d-e572f461eb3e" xsi:nil="true"/>
  </documentManagement>
</p:properties>
</file>

<file path=customXml/itemProps1.xml><?xml version="1.0" encoding="utf-8"?>
<ds:datastoreItem xmlns:ds="http://schemas.openxmlformats.org/officeDocument/2006/customXml" ds:itemID="{8D8B8EF8-8F81-4600-9C7F-1EEE2FCC2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96ca9-9161-4d4c-ab08-258d7fabc0a2"/>
    <ds:schemaRef ds:uri="bc7eefc3-eee4-42bd-844d-e572f461e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6231A3-E0E7-4A81-AB06-91DFE7D91640}">
  <ds:schemaRefs>
    <ds:schemaRef ds:uri="http://schemas.microsoft.com/sharepoint/v3/contenttype/forms"/>
  </ds:schemaRefs>
</ds:datastoreItem>
</file>

<file path=customXml/itemProps3.xml><?xml version="1.0" encoding="utf-8"?>
<ds:datastoreItem xmlns:ds="http://schemas.openxmlformats.org/officeDocument/2006/customXml" ds:itemID="{8111F683-4BD8-4FE8-A49C-9044DE0898C6}">
  <ds:schemaRefs>
    <ds:schemaRef ds:uri="http://schemas.microsoft.com/office/2006/metadata/properties"/>
    <ds:schemaRef ds:uri="bc7eefc3-eee4-42bd-844d-e572f461eb3e"/>
    <ds:schemaRef ds:uri="http://www.w3.org/XML/1998/namespace"/>
    <ds:schemaRef ds:uri="http://purl.org/dc/dcmitype/"/>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48f96ca9-9161-4d4c-ab08-258d7fabc0a2"/>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492</Words>
  <Characters>2706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Ubbo Emmius</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 Sieders</dc:creator>
  <cp:keywords/>
  <dc:description/>
  <cp:lastModifiedBy>Arno Sieders</cp:lastModifiedBy>
  <cp:revision>1</cp:revision>
  <dcterms:created xsi:type="dcterms:W3CDTF">2020-08-27T10:25:00Z</dcterms:created>
  <dcterms:modified xsi:type="dcterms:W3CDTF">2020-08-27T12:00:00Z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0x010100F59E9149D9FAA84BB22049E28D923A79</vt:lpwstr>
  </property>
</Properties>
</file>